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教育部思想政治工作司指导开展的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重点宣传教育活动及参与方式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</w:rPr>
        <w:t>1.录制播出以“千万师生同上一堂国家安全教育课”为主题的公开课。</w:t>
      </w:r>
      <w:r>
        <w:rPr>
          <w:rFonts w:hint="default" w:ascii="Times New Roman" w:hAnsi="Times New Roman" w:eastAsia="仿宋_GB2312" w:cs="Times New Roman"/>
          <w:sz w:val="32"/>
        </w:rPr>
        <w:t>4月14日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15时</w:t>
      </w:r>
      <w:r>
        <w:rPr>
          <w:rFonts w:hint="default" w:ascii="Times New Roman" w:hAnsi="Times New Roman" w:eastAsia="仿宋_GB2312" w:cs="Times New Roman"/>
          <w:sz w:val="32"/>
        </w:rPr>
        <w:t>，通过中国大学生在线视频号、微博、B站等直播平台及中国大学生在线官网dxs.moe.gov.cn发布，请组织学生错峰观看学习。（中国大学生在线联系人及电话：张洪涛，010-58582344）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color w:val="0070C0"/>
          <w:sz w:val="15"/>
          <w:szCs w:val="15"/>
        </w:rPr>
      </w:pPr>
      <w:r>
        <w:rPr>
          <w:rFonts w:hint="default" w:ascii="Times New Roman" w:hAnsi="Times New Roman" w:eastAsia="仿宋_GB2312" w:cs="Times New Roman"/>
          <w:color w:val="0070C0"/>
          <w:sz w:val="30"/>
          <w:szCs w:val="30"/>
        </w:rPr>
        <w:t xml:space="preserve">   </w:t>
      </w:r>
      <w:r>
        <w:rPr>
          <w:rFonts w:hint="default" w:ascii="Times New Roman" w:hAnsi="Times New Roman" w:eastAsia="仿宋_GB2312" w:cs="Times New Roman"/>
          <w:color w:val="0070C0"/>
          <w:sz w:val="15"/>
          <w:szCs w:val="15"/>
        </w:rPr>
        <w:drawing>
          <wp:inline distT="0" distB="0" distL="0" distR="0">
            <wp:extent cx="898525" cy="899795"/>
            <wp:effectExtent l="0" t="0" r="15875" b="146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84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color w:val="0070C0"/>
          <w:sz w:val="15"/>
          <w:szCs w:val="15"/>
        </w:rPr>
        <w:t xml:space="preserve">         </w:t>
      </w:r>
      <w:r>
        <w:rPr>
          <w:rFonts w:hint="default" w:ascii="Times New Roman" w:hAnsi="Times New Roman" w:eastAsia="仿宋_GB2312" w:cs="Times New Roman"/>
          <w:color w:val="0070C0"/>
          <w:sz w:val="15"/>
          <w:szCs w:val="15"/>
        </w:rPr>
        <w:drawing>
          <wp:inline distT="0" distB="0" distL="0" distR="0">
            <wp:extent cx="899795" cy="899795"/>
            <wp:effectExtent l="0" t="0" r="14605" b="146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color w:val="0070C0"/>
          <w:sz w:val="15"/>
          <w:szCs w:val="15"/>
        </w:rPr>
        <w:t xml:space="preserve">         </w:t>
      </w:r>
      <w:r>
        <w:rPr>
          <w:rFonts w:hint="default" w:ascii="Times New Roman" w:hAnsi="Times New Roman" w:eastAsia="仿宋_GB2312" w:cs="Times New Roman"/>
          <w:color w:val="0070C0"/>
          <w:sz w:val="15"/>
          <w:szCs w:val="15"/>
        </w:rPr>
        <w:drawing>
          <wp:inline distT="0" distB="0" distL="0" distR="0">
            <wp:extent cx="899795" cy="899795"/>
            <wp:effectExtent l="0" t="0" r="14605" b="146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color w:val="0070C0"/>
          <w:sz w:val="15"/>
          <w:szCs w:val="15"/>
        </w:rPr>
        <w:t xml:space="preserve">         </w:t>
      </w:r>
      <w:r>
        <w:rPr>
          <w:rFonts w:hint="default" w:ascii="Times New Roman" w:hAnsi="Times New Roman" w:eastAsia="仿宋_GB2312" w:cs="Times New Roman"/>
          <w:color w:val="0070C0"/>
          <w:sz w:val="30"/>
          <w:szCs w:val="30"/>
        </w:rPr>
        <w:drawing>
          <wp:inline distT="0" distB="0" distL="114300" distR="114300">
            <wp:extent cx="899795" cy="899795"/>
            <wp:effectExtent l="0" t="0" r="14605" b="146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color w:val="0070C0"/>
          <w:sz w:val="15"/>
          <w:szCs w:val="15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180" w:firstLineChars="100"/>
        <w:jc w:val="left"/>
        <w:textAlignment w:val="auto"/>
        <w:rPr>
          <w:rFonts w:hint="default" w:ascii="Times New Roman" w:hAnsi="Times New Roman" w:eastAsia="华文楷体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楷体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中国大学生在线视频号</w:t>
      </w:r>
      <w:r>
        <w:rPr>
          <w:rFonts w:hint="default" w:ascii="Times New Roman" w:hAnsi="Times New Roman" w:eastAsia="仿宋_GB2312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华文楷体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中国大学生在线微博 </w:t>
      </w:r>
      <w:r>
        <w:rPr>
          <w:rFonts w:hint="default" w:ascii="Times New Roman" w:hAnsi="Times New Roman" w:eastAsia="仿宋_GB2312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</w:rPr>
        <w:t xml:space="preserve"> </w:t>
      </w:r>
      <w:r>
        <w:rPr>
          <w:rFonts w:hint="default" w:ascii="Times New Roman" w:hAnsi="Times New Roman" w:eastAsia="华文楷体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中国大学生在线B站     中国大学生在线官网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180" w:firstLineChars="100"/>
        <w:jc w:val="left"/>
        <w:textAlignment w:val="auto"/>
        <w:rPr>
          <w:rFonts w:hint="default" w:ascii="Times New Roman" w:hAnsi="Times New Roman" w:eastAsia="华文楷体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</w:rPr>
        <w:t>2.指导举办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“高校国家安全教育教学风采展示活动”</w:t>
      </w:r>
      <w:r>
        <w:rPr>
          <w:rFonts w:hint="default" w:ascii="Times New Roman" w:hAnsi="Times New Roman" w:eastAsia="楷体_GB2312" w:cs="Times New Roman"/>
          <w:b/>
          <w:bCs/>
          <w:sz w:val="32"/>
        </w:rPr>
        <w:t>。</w:t>
      </w:r>
      <w:r>
        <w:rPr>
          <w:rFonts w:hint="default" w:ascii="Times New Roman" w:hAnsi="Times New Roman" w:eastAsia="仿宋_GB2312" w:cs="Times New Roman"/>
          <w:sz w:val="32"/>
        </w:rPr>
        <w:t>指导中国高等教育学会保卫学专业委员会、全国高校思政网和高校思想政治工作创新发展中心，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已于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3月</w:t>
      </w:r>
      <w:r>
        <w:rPr>
          <w:rFonts w:hint="default" w:ascii="Times New Roman" w:hAnsi="Times New Roman" w:eastAsia="仿宋_GB2312" w:cs="Times New Roman"/>
          <w:sz w:val="32"/>
        </w:rPr>
        <w:t>面向全国高校征集国家安全教育教学视频，4月15日前择优在全国高校思政网进行线上展示，供师生学习借鉴。（中国高等教育学会保卫学专业委员会联系人及电话：张竞开，0731-88823008；全国高校思政网联系人及电话：苏兰，010-58556862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b/>
          <w:bCs/>
          <w:sz w:val="32"/>
        </w:rPr>
        <w:t>.开设“</w:t>
      </w:r>
      <w:r>
        <w:rPr>
          <w:rFonts w:hint="default" w:ascii="Times New Roman" w:hAnsi="Times New Roman" w:eastAsia="楷体_GB2312" w:cs="Times New Roman"/>
          <w:b/>
          <w:bCs/>
          <w:sz w:val="32"/>
          <w:lang w:eastAsia="zh-CN"/>
        </w:rPr>
        <w:t>国开大讲堂</w:t>
      </w:r>
      <w:r>
        <w:rPr>
          <w:rFonts w:hint="eastAsia" w:ascii="楷体_GB2312" w:hAnsi="楷体_GB2312" w:eastAsia="楷体_GB2312" w:cs="楷体_GB2312"/>
          <w:b/>
          <w:bCs/>
          <w:sz w:val="32"/>
          <w:lang w:val="en-US" w:eastAsia="zh-CN"/>
        </w:rPr>
        <w:t>·</w:t>
      </w:r>
      <w:r>
        <w:rPr>
          <w:rFonts w:hint="default" w:ascii="Times New Roman" w:hAnsi="Times New Roman" w:eastAsia="楷体_GB2312" w:cs="Times New Roman"/>
          <w:b/>
          <w:bCs/>
          <w:sz w:val="32"/>
        </w:rPr>
        <w:t>国家安全教育公开课”。</w:t>
      </w:r>
      <w:r>
        <w:rPr>
          <w:rFonts w:hint="default" w:ascii="仿宋_GB2312" w:hAnsi="仿宋_GB2312" w:eastAsia="仿宋_GB2312" w:cs="仿宋_GB2312"/>
          <w:sz w:val="32"/>
        </w:rPr>
        <w:t>国家开放大学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将</w:t>
      </w:r>
      <w:r>
        <w:rPr>
          <w:rFonts w:hint="default" w:ascii="仿宋_GB2312" w:hAnsi="仿宋_GB2312" w:eastAsia="仿宋_GB2312" w:cs="仿宋_GB2312"/>
          <w:sz w:val="32"/>
        </w:rPr>
        <w:t>开设“国开大讲堂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·</w:t>
      </w:r>
      <w:r>
        <w:rPr>
          <w:rFonts w:hint="default" w:ascii="仿宋_GB2312" w:hAnsi="仿宋_GB2312" w:eastAsia="仿宋_GB2312" w:cs="仿宋_GB2312"/>
          <w:sz w:val="32"/>
        </w:rPr>
        <w:t>国家安全教育公开课”，推出国防教育系列课程供全民免费学习。即日起至</w:t>
      </w:r>
      <w:r>
        <w:rPr>
          <w:rFonts w:hint="default" w:ascii="Times New Roman" w:hAnsi="Times New Roman" w:eastAsia="仿宋_GB2312" w:cs="Times New Roman"/>
          <w:sz w:val="32"/>
        </w:rPr>
        <w:t>5月31日，</w:t>
      </w:r>
      <w:r>
        <w:rPr>
          <w:rFonts w:hint="default" w:ascii="仿宋_GB2312" w:hAnsi="仿宋_GB2312" w:eastAsia="仿宋_GB2312" w:cs="仿宋_GB2312"/>
          <w:sz w:val="32"/>
        </w:rPr>
        <w:t>全国高校学生、国家开放大学学生以及所有社会学习者均可登录国开学习网</w:t>
      </w:r>
      <w:r>
        <w:rPr>
          <w:rFonts w:hint="default" w:ascii="Times New Roman" w:hAnsi="Times New Roman" w:eastAsia="仿宋_GB2312" w:cs="Times New Roman"/>
          <w:sz w:val="32"/>
        </w:rPr>
        <w:t>：http://gjaqjy.ouchn.edu.cn在线学习。（国家开放大学联系人及电话：徐刚，010-57519506）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E0"/>
    <w:rsid w:val="000D6E5D"/>
    <w:rsid w:val="006E1462"/>
    <w:rsid w:val="007913AC"/>
    <w:rsid w:val="00844430"/>
    <w:rsid w:val="008F0A07"/>
    <w:rsid w:val="009255C1"/>
    <w:rsid w:val="00A2307C"/>
    <w:rsid w:val="00AD6D41"/>
    <w:rsid w:val="00B61AA3"/>
    <w:rsid w:val="00B62517"/>
    <w:rsid w:val="00BA3B8B"/>
    <w:rsid w:val="00CC7DE0"/>
    <w:rsid w:val="00D070E5"/>
    <w:rsid w:val="00E06B60"/>
    <w:rsid w:val="00E16B5A"/>
    <w:rsid w:val="00EE002A"/>
    <w:rsid w:val="00EF0900"/>
    <w:rsid w:val="02B65542"/>
    <w:rsid w:val="05AA4BC0"/>
    <w:rsid w:val="08265926"/>
    <w:rsid w:val="0AAE5C55"/>
    <w:rsid w:val="0D6FE0F5"/>
    <w:rsid w:val="0FEAC162"/>
    <w:rsid w:val="134D03D4"/>
    <w:rsid w:val="134D18BF"/>
    <w:rsid w:val="13B855BA"/>
    <w:rsid w:val="14A23DFD"/>
    <w:rsid w:val="15921080"/>
    <w:rsid w:val="163F6F25"/>
    <w:rsid w:val="16D86E65"/>
    <w:rsid w:val="16DF0B6D"/>
    <w:rsid w:val="1BC60E9B"/>
    <w:rsid w:val="1EB16A9F"/>
    <w:rsid w:val="23B42470"/>
    <w:rsid w:val="24A66753"/>
    <w:rsid w:val="24D35BE3"/>
    <w:rsid w:val="25660901"/>
    <w:rsid w:val="29CF7068"/>
    <w:rsid w:val="2BB62DFD"/>
    <w:rsid w:val="2BBDBCBC"/>
    <w:rsid w:val="2BFEAFDB"/>
    <w:rsid w:val="2CAF5882"/>
    <w:rsid w:val="2E8A57EA"/>
    <w:rsid w:val="2F344928"/>
    <w:rsid w:val="30C5512C"/>
    <w:rsid w:val="311A24DF"/>
    <w:rsid w:val="31A92891"/>
    <w:rsid w:val="31AB41BC"/>
    <w:rsid w:val="34521501"/>
    <w:rsid w:val="356D23B5"/>
    <w:rsid w:val="35BDFE74"/>
    <w:rsid w:val="36A875CE"/>
    <w:rsid w:val="37FF1CAD"/>
    <w:rsid w:val="3B0A3FF0"/>
    <w:rsid w:val="3BA63302"/>
    <w:rsid w:val="3BAF5486"/>
    <w:rsid w:val="405662AC"/>
    <w:rsid w:val="438C08F6"/>
    <w:rsid w:val="441C2036"/>
    <w:rsid w:val="460C4764"/>
    <w:rsid w:val="46390F25"/>
    <w:rsid w:val="476501B9"/>
    <w:rsid w:val="47A25DEA"/>
    <w:rsid w:val="4B99B02B"/>
    <w:rsid w:val="4BFFEF1B"/>
    <w:rsid w:val="4CFE2DF8"/>
    <w:rsid w:val="4E0730C8"/>
    <w:rsid w:val="4FB71FC1"/>
    <w:rsid w:val="4FDA44A5"/>
    <w:rsid w:val="58311EE3"/>
    <w:rsid w:val="58F37A17"/>
    <w:rsid w:val="5AE67668"/>
    <w:rsid w:val="5C7D3C88"/>
    <w:rsid w:val="5D0A7BF2"/>
    <w:rsid w:val="5DFC8323"/>
    <w:rsid w:val="5ED81CF4"/>
    <w:rsid w:val="5F176653"/>
    <w:rsid w:val="5FD9A17D"/>
    <w:rsid w:val="5FDF5F38"/>
    <w:rsid w:val="5FF58CE5"/>
    <w:rsid w:val="60CF9CE9"/>
    <w:rsid w:val="64374618"/>
    <w:rsid w:val="658437A9"/>
    <w:rsid w:val="66EF45CC"/>
    <w:rsid w:val="678031BE"/>
    <w:rsid w:val="685A5639"/>
    <w:rsid w:val="6A4E7BF6"/>
    <w:rsid w:val="6ADB001A"/>
    <w:rsid w:val="6AEF708B"/>
    <w:rsid w:val="6BCFE825"/>
    <w:rsid w:val="6D7CA593"/>
    <w:rsid w:val="6EDEA7B2"/>
    <w:rsid w:val="6EFD7373"/>
    <w:rsid w:val="6FE62811"/>
    <w:rsid w:val="6FFFCB67"/>
    <w:rsid w:val="71FF6D4B"/>
    <w:rsid w:val="74FF8F2F"/>
    <w:rsid w:val="752E29FA"/>
    <w:rsid w:val="7564047F"/>
    <w:rsid w:val="75AB83C8"/>
    <w:rsid w:val="76ED5C67"/>
    <w:rsid w:val="77F376DA"/>
    <w:rsid w:val="77FBBF30"/>
    <w:rsid w:val="7A6FC289"/>
    <w:rsid w:val="7A9B0A6A"/>
    <w:rsid w:val="7AFA066D"/>
    <w:rsid w:val="7B562252"/>
    <w:rsid w:val="7B7D3542"/>
    <w:rsid w:val="7BEF2B15"/>
    <w:rsid w:val="7BFF468A"/>
    <w:rsid w:val="7D3FCF0F"/>
    <w:rsid w:val="7DBF6C43"/>
    <w:rsid w:val="7F59CE8A"/>
    <w:rsid w:val="7F5BC192"/>
    <w:rsid w:val="7F8B6785"/>
    <w:rsid w:val="7FC90199"/>
    <w:rsid w:val="7FFD2489"/>
    <w:rsid w:val="95EF9251"/>
    <w:rsid w:val="9ACE60BC"/>
    <w:rsid w:val="9FFAA78A"/>
    <w:rsid w:val="AFFF9243"/>
    <w:rsid w:val="B6F4AFD0"/>
    <w:rsid w:val="C6DF712B"/>
    <w:rsid w:val="CDEF998C"/>
    <w:rsid w:val="CFFB34A9"/>
    <w:rsid w:val="D5FF950A"/>
    <w:rsid w:val="E3CB2490"/>
    <w:rsid w:val="EE16EE41"/>
    <w:rsid w:val="EEEF8693"/>
    <w:rsid w:val="EFF0FB00"/>
    <w:rsid w:val="F3FBFA5A"/>
    <w:rsid w:val="F57D3F59"/>
    <w:rsid w:val="F6FE25AF"/>
    <w:rsid w:val="F7EE67B0"/>
    <w:rsid w:val="F93F40D2"/>
    <w:rsid w:val="FB377740"/>
    <w:rsid w:val="FB5EA33C"/>
    <w:rsid w:val="FBEF82D8"/>
    <w:rsid w:val="FDFF7602"/>
    <w:rsid w:val="FF659608"/>
    <w:rsid w:val="FF7B02C5"/>
    <w:rsid w:val="FFB085AF"/>
    <w:rsid w:val="FFB298EA"/>
    <w:rsid w:val="FFD897EB"/>
    <w:rsid w:val="FFDEC7BA"/>
    <w:rsid w:val="FF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paragraph" w:customStyle="1" w:styleId="9">
    <w:name w:val="Other|1"/>
    <w:basedOn w:val="1"/>
    <w:qFormat/>
    <w:uiPriority w:val="0"/>
    <w:pPr>
      <w:spacing w:line="425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10">
    <w:name w:val="批注框文本 Char"/>
    <w:basedOn w:val="7"/>
    <w:link w:val="3"/>
    <w:qFormat/>
    <w:uiPriority w:val="0"/>
    <w:rPr>
      <w:rFonts w:ascii="Calibri" w:hAnsi="Calibri" w:cs="黑体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317</Words>
  <Characters>1809</Characters>
  <Lines>15</Lines>
  <Paragraphs>4</Paragraphs>
  <TotalTime>133</TotalTime>
  <ScaleCrop>false</ScaleCrop>
  <LinksUpToDate>false</LinksUpToDate>
  <CharactersWithSpaces>2122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2022-04-05T11:00:00Z</dcterms:created>
  <dc:creator>wangxuejun</dc:creator>
  <cp:lastModifiedBy>申</cp:lastModifiedBy>
  <cp:lastPrinted>2022-04-09T00:59:00Z</cp:lastPrinted>
  <dcterms:modified xsi:type="dcterms:W3CDTF">2022-04-13T04:17:16Z</dcterms:modified>
  <dc:title>教思政司函〔2021〕6号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